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FFF3" w14:textId="6681147E" w:rsidR="00700F09" w:rsidRDefault="00465623">
      <w:pPr>
        <w:rPr>
          <w:b/>
          <w:bCs/>
        </w:rPr>
      </w:pPr>
      <w:r w:rsidRPr="00465623">
        <w:rPr>
          <w:b/>
          <w:bCs/>
        </w:rPr>
        <w:t>Cleaning Instructions</w:t>
      </w:r>
    </w:p>
    <w:p w14:paraId="72FBECDD" w14:textId="4863E2BD" w:rsidR="00426D57" w:rsidRDefault="00426D57">
      <w:pPr>
        <w:rPr>
          <w:rFonts w:cstheme="minorHAnsi"/>
        </w:rPr>
      </w:pPr>
      <w:r>
        <w:rPr>
          <w:rFonts w:cstheme="minorHAnsi"/>
        </w:rPr>
        <w:t xml:space="preserve">SpiderCuff restraints utilize Stainless Steel and </w:t>
      </w:r>
      <w:r w:rsidR="00465623" w:rsidRPr="004336DA">
        <w:rPr>
          <w:rFonts w:cstheme="minorHAnsi"/>
        </w:rPr>
        <w:t xml:space="preserve">Anodized </w:t>
      </w:r>
      <w:r w:rsidR="00465623" w:rsidRPr="00426D57">
        <w:rPr>
          <w:rFonts w:cstheme="minorHAnsi"/>
        </w:rPr>
        <w:t>Aluminum</w:t>
      </w:r>
      <w:r w:rsidR="00E7687C" w:rsidRPr="00426D57">
        <w:rPr>
          <w:rFonts w:cstheme="minorHAnsi"/>
        </w:rPr>
        <w:t xml:space="preserve"> </w:t>
      </w:r>
      <w:r w:rsidRPr="00426D57">
        <w:rPr>
          <w:rFonts w:cstheme="minorHAnsi"/>
        </w:rPr>
        <w:t xml:space="preserve">components. </w:t>
      </w:r>
      <w:r>
        <w:rPr>
          <w:rFonts w:cstheme="minorHAnsi"/>
        </w:rPr>
        <w:t xml:space="preserve">In addition, the Model 01 has a </w:t>
      </w:r>
      <w:r w:rsidR="001C2002">
        <w:rPr>
          <w:rFonts w:cstheme="minorHAnsi"/>
        </w:rPr>
        <w:t xml:space="preserve">Spectra </w:t>
      </w:r>
      <w:r>
        <w:rPr>
          <w:rFonts w:cstheme="minorHAnsi"/>
        </w:rPr>
        <w:t xml:space="preserve">cord. All of these materials can be cleaned by methods similar with other handcuff manufacturers and as outlined below. Handcuffs should be cleaned after any contamination event including </w:t>
      </w:r>
      <w:r w:rsidR="0066058A">
        <w:rPr>
          <w:rFonts w:cstheme="minorHAnsi"/>
        </w:rPr>
        <w:t xml:space="preserve">fecal matter, </w:t>
      </w:r>
      <w:r>
        <w:rPr>
          <w:rFonts w:cstheme="minorHAnsi"/>
        </w:rPr>
        <w:t xml:space="preserve">blood, and other </w:t>
      </w:r>
      <w:r w:rsidR="0066058A">
        <w:rPr>
          <w:rFonts w:cstheme="minorHAnsi"/>
        </w:rPr>
        <w:t xml:space="preserve">bodily fluids. </w:t>
      </w:r>
    </w:p>
    <w:p w14:paraId="0DA6E85A" w14:textId="5E9FDBBE" w:rsidR="000F1DC2" w:rsidRDefault="000F1DC2">
      <w:pPr>
        <w:rPr>
          <w:rFonts w:cstheme="minorHAnsi"/>
        </w:rPr>
      </w:pPr>
      <w:r>
        <w:rPr>
          <w:rFonts w:cstheme="minorHAnsi"/>
        </w:rPr>
        <w:t xml:space="preserve">SpiderCuff recommends cleaning with a chlorine solution as outlined below. If an alternate cleaning solution is used, it should be between a pH range of 6 to 8. </w:t>
      </w:r>
      <w:r w:rsidRPr="004336DA">
        <w:rPr>
          <w:rFonts w:cstheme="minorHAnsi"/>
        </w:rPr>
        <w:t>Never use an aggressive alkaline (basic) or acid cleaners. Do not use cleaners containing trisodium phosphate hydrochloric acid, hydrofluoric acid, phosphoric acid, or similar compounds.  Anything too acidic or too basic can damage the surface.</w:t>
      </w:r>
      <w:r>
        <w:rPr>
          <w:rFonts w:cstheme="minorHAnsi"/>
        </w:rPr>
        <w:t xml:space="preserve"> A small area should be tested to ensure that the solution will not damage the surface of the handcuff.</w:t>
      </w:r>
    </w:p>
    <w:p w14:paraId="6EEAB134" w14:textId="77777777" w:rsidR="00426D57" w:rsidRDefault="00426D57">
      <w:pPr>
        <w:rPr>
          <w:rFonts w:cstheme="minorHAnsi"/>
        </w:rPr>
      </w:pPr>
      <w:r>
        <w:rPr>
          <w:rFonts w:cstheme="minorHAnsi"/>
        </w:rPr>
        <w:t>Always use rubber gloves and eye protection for personal protection. Read and understand all warning labels on any cleaning materials used.</w:t>
      </w:r>
    </w:p>
    <w:p w14:paraId="0B9C1270" w14:textId="6F674285" w:rsidR="0066058A" w:rsidRDefault="00426D57" w:rsidP="00426D57">
      <w:pPr>
        <w:pStyle w:val="ListParagraph"/>
        <w:numPr>
          <w:ilvl w:val="0"/>
          <w:numId w:val="2"/>
        </w:numPr>
        <w:rPr>
          <w:rFonts w:cstheme="minorHAnsi"/>
        </w:rPr>
      </w:pPr>
      <w:r>
        <w:rPr>
          <w:rFonts w:cstheme="minorHAnsi"/>
        </w:rPr>
        <w:t>Prepare a 10-1 chlorine solution (10 parts water, 1 part chlorine)</w:t>
      </w:r>
      <w:r w:rsidR="00A87D4E">
        <w:rPr>
          <w:rFonts w:cstheme="minorHAnsi"/>
        </w:rPr>
        <w:t xml:space="preserve"> using room temperature water</w:t>
      </w:r>
    </w:p>
    <w:p w14:paraId="47DF6E9A" w14:textId="08590D0E" w:rsidR="00A87D4E" w:rsidRDefault="00467A7A" w:rsidP="00A87D4E">
      <w:pPr>
        <w:pStyle w:val="ListParagraph"/>
        <w:ind w:firstLine="720"/>
        <w:rPr>
          <w:rFonts w:cstheme="minorHAnsi"/>
        </w:rPr>
      </w:pPr>
      <w:r>
        <w:rPr>
          <w:rFonts w:cstheme="minorHAnsi"/>
          <w:b/>
          <w:bCs/>
        </w:rPr>
        <w:t>Warning</w:t>
      </w:r>
      <w:r w:rsidR="00A87D4E" w:rsidRPr="00A87D4E">
        <w:rPr>
          <w:rFonts w:cstheme="minorHAnsi"/>
          <w:b/>
          <w:bCs/>
        </w:rPr>
        <w:t>:</w:t>
      </w:r>
      <w:r w:rsidR="00A87D4E">
        <w:rPr>
          <w:rFonts w:cstheme="minorHAnsi"/>
        </w:rPr>
        <w:t xml:space="preserve"> NEVER place the handcuffs in boiling water</w:t>
      </w:r>
    </w:p>
    <w:p w14:paraId="676FD230" w14:textId="77777777" w:rsidR="00A87D4E" w:rsidRDefault="00A87D4E" w:rsidP="00A87D4E">
      <w:pPr>
        <w:pStyle w:val="ListParagraph"/>
        <w:ind w:left="1440"/>
        <w:rPr>
          <w:rFonts w:cstheme="minorHAnsi"/>
        </w:rPr>
      </w:pPr>
    </w:p>
    <w:p w14:paraId="20819211" w14:textId="62190C7B" w:rsidR="0066058A" w:rsidRDefault="0066058A" w:rsidP="00426D57">
      <w:pPr>
        <w:pStyle w:val="ListParagraph"/>
        <w:numPr>
          <w:ilvl w:val="0"/>
          <w:numId w:val="2"/>
        </w:numPr>
        <w:rPr>
          <w:rFonts w:cstheme="minorHAnsi"/>
        </w:rPr>
      </w:pPr>
      <w:r>
        <w:rPr>
          <w:rFonts w:cstheme="minorHAnsi"/>
        </w:rPr>
        <w:t>Soak Handcuffs in the solution for 30 minutes</w:t>
      </w:r>
    </w:p>
    <w:p w14:paraId="13A61D8E" w14:textId="641A0F8D" w:rsidR="0066058A" w:rsidRDefault="0066058A" w:rsidP="0066058A">
      <w:pPr>
        <w:pStyle w:val="ListParagraph"/>
        <w:ind w:left="1440"/>
        <w:rPr>
          <w:rFonts w:cstheme="minorHAnsi"/>
        </w:rPr>
      </w:pPr>
      <w:r w:rsidRPr="00A87D4E">
        <w:rPr>
          <w:rFonts w:cstheme="minorHAnsi"/>
          <w:b/>
          <w:bCs/>
        </w:rPr>
        <w:t>Note:</w:t>
      </w:r>
      <w:r>
        <w:rPr>
          <w:rFonts w:cstheme="minorHAnsi"/>
        </w:rPr>
        <w:t xml:space="preserve"> For Model 01, operate the extension function </w:t>
      </w:r>
      <w:r w:rsidR="00A87D4E">
        <w:rPr>
          <w:rFonts w:cstheme="minorHAnsi"/>
        </w:rPr>
        <w:t xml:space="preserve">10 </w:t>
      </w:r>
      <w:r>
        <w:rPr>
          <w:rFonts w:cstheme="minorHAnsi"/>
        </w:rPr>
        <w:t>times while immersed to ensure the entire cord gets exposed to the solution</w:t>
      </w:r>
    </w:p>
    <w:p w14:paraId="25F73BE0" w14:textId="77777777" w:rsidR="000F1DC2" w:rsidRDefault="000F1DC2" w:rsidP="000F1DC2">
      <w:pPr>
        <w:pStyle w:val="ListParagraph"/>
        <w:rPr>
          <w:rFonts w:cstheme="minorHAnsi"/>
        </w:rPr>
      </w:pPr>
    </w:p>
    <w:p w14:paraId="4CA52D38" w14:textId="14D0B688" w:rsidR="0066058A" w:rsidRDefault="0066058A" w:rsidP="0066058A">
      <w:pPr>
        <w:pStyle w:val="ListParagraph"/>
        <w:numPr>
          <w:ilvl w:val="0"/>
          <w:numId w:val="2"/>
        </w:numPr>
        <w:rPr>
          <w:rFonts w:cstheme="minorHAnsi"/>
        </w:rPr>
      </w:pPr>
      <w:r>
        <w:rPr>
          <w:rFonts w:cstheme="minorHAnsi"/>
        </w:rPr>
        <w:t xml:space="preserve">Remove handcuff and blot dry with a non-abrasive paper or </w:t>
      </w:r>
      <w:r w:rsidR="000F1DC2">
        <w:rPr>
          <w:rFonts w:cstheme="minorHAnsi"/>
        </w:rPr>
        <w:t xml:space="preserve">microfiber </w:t>
      </w:r>
      <w:r>
        <w:rPr>
          <w:rFonts w:cstheme="minorHAnsi"/>
        </w:rPr>
        <w:t>cloth towel</w:t>
      </w:r>
      <w:r w:rsidR="000D4646">
        <w:rPr>
          <w:rFonts w:cstheme="minorHAnsi"/>
        </w:rPr>
        <w:t>.</w:t>
      </w:r>
    </w:p>
    <w:p w14:paraId="64738F9E" w14:textId="39C5534A" w:rsidR="000D4646" w:rsidRDefault="000D4646" w:rsidP="000D4646">
      <w:pPr>
        <w:pStyle w:val="ListParagraph"/>
        <w:ind w:left="1440"/>
        <w:rPr>
          <w:rFonts w:cstheme="minorHAnsi"/>
        </w:rPr>
      </w:pPr>
      <w:r w:rsidRPr="00467A7A">
        <w:rPr>
          <w:rFonts w:cstheme="minorHAnsi"/>
          <w:b/>
          <w:bCs/>
        </w:rPr>
        <w:t>Note:</w:t>
      </w:r>
      <w:r>
        <w:rPr>
          <w:rFonts w:cstheme="minorHAnsi"/>
        </w:rPr>
        <w:t xml:space="preserve"> For Model 01, the extension function should be </w:t>
      </w:r>
      <w:r w:rsidR="000F1DC2">
        <w:rPr>
          <w:rFonts w:cstheme="minorHAnsi"/>
        </w:rPr>
        <w:t>operated,</w:t>
      </w:r>
      <w:r>
        <w:rPr>
          <w:rFonts w:cstheme="minorHAnsi"/>
        </w:rPr>
        <w:t xml:space="preserve"> and the cord wiped down as it is extended</w:t>
      </w:r>
    </w:p>
    <w:p w14:paraId="01BBA08D" w14:textId="64918281" w:rsidR="0066058A" w:rsidRDefault="00467A7A" w:rsidP="0066058A">
      <w:pPr>
        <w:pStyle w:val="ListParagraph"/>
        <w:ind w:left="1440"/>
        <w:rPr>
          <w:rFonts w:cstheme="minorHAnsi"/>
        </w:rPr>
      </w:pPr>
      <w:r>
        <w:rPr>
          <w:rFonts w:cstheme="minorHAnsi"/>
          <w:b/>
          <w:bCs/>
        </w:rPr>
        <w:t>Warning</w:t>
      </w:r>
      <w:r w:rsidR="0066058A" w:rsidRPr="00467A7A">
        <w:rPr>
          <w:rFonts w:cstheme="minorHAnsi"/>
          <w:b/>
          <w:bCs/>
        </w:rPr>
        <w:t>:</w:t>
      </w:r>
      <w:r w:rsidR="0066058A">
        <w:rPr>
          <w:rFonts w:cstheme="minorHAnsi"/>
        </w:rPr>
        <w:t xml:space="preserve"> Never use Steel Wool or other abrasive materials to scrub the handcuffs, this may damage the surface</w:t>
      </w:r>
    </w:p>
    <w:p w14:paraId="371BFD33" w14:textId="77777777" w:rsidR="000F1DC2" w:rsidRDefault="000F1DC2" w:rsidP="000F1DC2">
      <w:pPr>
        <w:pStyle w:val="ListParagraph"/>
        <w:rPr>
          <w:rFonts w:cstheme="minorHAnsi"/>
        </w:rPr>
      </w:pPr>
    </w:p>
    <w:p w14:paraId="37FB072D" w14:textId="74DF839B" w:rsidR="000D4646" w:rsidRDefault="0066058A" w:rsidP="0066058A">
      <w:pPr>
        <w:pStyle w:val="ListParagraph"/>
        <w:numPr>
          <w:ilvl w:val="0"/>
          <w:numId w:val="2"/>
        </w:numPr>
        <w:rPr>
          <w:rFonts w:cstheme="minorHAnsi"/>
        </w:rPr>
      </w:pPr>
      <w:r>
        <w:rPr>
          <w:rFonts w:cstheme="minorHAnsi"/>
        </w:rPr>
        <w:t>Tho</w:t>
      </w:r>
      <w:r w:rsidR="000D4646">
        <w:rPr>
          <w:rFonts w:cstheme="minorHAnsi"/>
        </w:rPr>
        <w:t>roughly r</w:t>
      </w:r>
      <w:r>
        <w:rPr>
          <w:rFonts w:cstheme="minorHAnsi"/>
        </w:rPr>
        <w:t>inse the handcuff with fresh water</w:t>
      </w:r>
      <w:r w:rsidR="000D4646">
        <w:rPr>
          <w:rFonts w:cstheme="minorHAnsi"/>
        </w:rPr>
        <w:t>. Dry the handcuff again following Step 3</w:t>
      </w:r>
    </w:p>
    <w:p w14:paraId="3DC8C812" w14:textId="118CDD7F" w:rsidR="00A87D4E" w:rsidRDefault="00A87D4E" w:rsidP="00A87D4E">
      <w:pPr>
        <w:pStyle w:val="ListParagraph"/>
        <w:ind w:left="1440"/>
        <w:rPr>
          <w:rFonts w:cstheme="minorHAnsi"/>
        </w:rPr>
      </w:pPr>
      <w:r w:rsidRPr="00467A7A">
        <w:rPr>
          <w:rFonts w:cstheme="minorHAnsi"/>
          <w:b/>
          <w:bCs/>
        </w:rPr>
        <w:t>Note:</w:t>
      </w:r>
      <w:r>
        <w:rPr>
          <w:rFonts w:cstheme="minorHAnsi"/>
        </w:rPr>
        <w:t xml:space="preserve"> For Model 01, operate the extension function 10 times while immersed in fresh water to ensure the cord is thoroughly rinsed</w:t>
      </w:r>
    </w:p>
    <w:p w14:paraId="2D42BB7D" w14:textId="77777777" w:rsidR="000F1DC2" w:rsidRDefault="000F1DC2" w:rsidP="000F1DC2">
      <w:pPr>
        <w:pStyle w:val="ListParagraph"/>
        <w:rPr>
          <w:rFonts w:cstheme="minorHAnsi"/>
        </w:rPr>
      </w:pPr>
    </w:p>
    <w:p w14:paraId="16749E38" w14:textId="12878AAB" w:rsidR="000D4646" w:rsidRDefault="000D4646" w:rsidP="0066058A">
      <w:pPr>
        <w:pStyle w:val="ListParagraph"/>
        <w:numPr>
          <w:ilvl w:val="0"/>
          <w:numId w:val="2"/>
        </w:numPr>
        <w:rPr>
          <w:rFonts w:cstheme="minorHAnsi"/>
        </w:rPr>
      </w:pPr>
      <w:r>
        <w:rPr>
          <w:rFonts w:cstheme="minorHAnsi"/>
        </w:rPr>
        <w:t xml:space="preserve">Extend the handcuff and leave extended with the Active side at the higher level so that any remaining water can drip from the power spring mechanism. Allow to remain extended </w:t>
      </w:r>
      <w:r w:rsidR="00A87D4E">
        <w:rPr>
          <w:rFonts w:cstheme="minorHAnsi"/>
        </w:rPr>
        <w:t xml:space="preserve">for twelve hours at room temperature or 4 hours under a heater set no higher than 75 degrees. </w:t>
      </w:r>
      <w:r>
        <w:rPr>
          <w:rFonts w:cstheme="minorHAnsi"/>
        </w:rPr>
        <w:t xml:space="preserve"> </w:t>
      </w:r>
    </w:p>
    <w:p w14:paraId="5206E6E7" w14:textId="3AE7CBA8" w:rsidR="008D69C4" w:rsidRDefault="000D4646" w:rsidP="008D69C4">
      <w:pPr>
        <w:pStyle w:val="ListParagraph"/>
        <w:ind w:left="1440"/>
        <w:rPr>
          <w:rFonts w:cstheme="minorHAnsi"/>
        </w:rPr>
      </w:pPr>
      <w:r w:rsidRPr="00467A7A">
        <w:rPr>
          <w:rFonts w:cstheme="minorHAnsi"/>
          <w:b/>
          <w:bCs/>
        </w:rPr>
        <w:t>Note:</w:t>
      </w:r>
      <w:r>
        <w:rPr>
          <w:rFonts w:cstheme="minorHAnsi"/>
        </w:rPr>
        <w:t xml:space="preserve"> The Cord is water resistant and will not absorb water. </w:t>
      </w:r>
      <w:r w:rsidR="000F1DC2">
        <w:rPr>
          <w:rFonts w:cstheme="minorHAnsi"/>
        </w:rPr>
        <w:t>However,</w:t>
      </w:r>
      <w:r>
        <w:rPr>
          <w:rFonts w:cstheme="minorHAnsi"/>
        </w:rPr>
        <w:t xml:space="preserve"> it needs to be extended so that water does not remain trapped while it is coiled up</w:t>
      </w:r>
    </w:p>
    <w:p w14:paraId="697CCA4A" w14:textId="56638F66" w:rsidR="008D69C4" w:rsidRDefault="008D69C4" w:rsidP="009118DB">
      <w:pPr>
        <w:rPr>
          <w:rFonts w:cstheme="minorHAnsi"/>
        </w:rPr>
      </w:pPr>
      <w:r w:rsidRPr="009118DB">
        <w:rPr>
          <w:rFonts w:cstheme="minorHAnsi"/>
        </w:rPr>
        <w:t>Once cleaned, the handcuff should be lightly lubricated</w:t>
      </w:r>
      <w:r w:rsidR="009118DB">
        <w:rPr>
          <w:rFonts w:cstheme="minorHAnsi"/>
        </w:rPr>
        <w:t>. LOCK-EASE</w:t>
      </w:r>
      <w:r w:rsidR="009118DB">
        <w:rPr>
          <w:rFonts w:cstheme="minorHAnsi"/>
          <w:vertAlign w:val="superscript"/>
        </w:rPr>
        <w:t>TM</w:t>
      </w:r>
      <w:r w:rsidR="009118DB">
        <w:rPr>
          <w:rFonts w:cstheme="minorHAnsi"/>
        </w:rPr>
        <w:t xml:space="preserve"> graphited lock fluid or comparable product should be utilized. </w:t>
      </w:r>
    </w:p>
    <w:p w14:paraId="1FE6CEB4" w14:textId="6FA5B53E" w:rsidR="009118DB" w:rsidRDefault="009118DB" w:rsidP="009118DB">
      <w:pPr>
        <w:pStyle w:val="ListParagraph"/>
        <w:numPr>
          <w:ilvl w:val="0"/>
          <w:numId w:val="3"/>
        </w:numPr>
        <w:rPr>
          <w:rFonts w:cstheme="minorHAnsi"/>
        </w:rPr>
      </w:pPr>
      <w:r>
        <w:rPr>
          <w:rFonts w:cstheme="minorHAnsi"/>
        </w:rPr>
        <w:t>Apply a drop on each side of the pivot rivet for smooth rotation of the single strand</w:t>
      </w:r>
    </w:p>
    <w:p w14:paraId="4327013C" w14:textId="43E5826E" w:rsidR="009118DB" w:rsidRDefault="009118DB" w:rsidP="009118DB">
      <w:pPr>
        <w:pStyle w:val="ListParagraph"/>
        <w:numPr>
          <w:ilvl w:val="0"/>
          <w:numId w:val="3"/>
        </w:numPr>
        <w:rPr>
          <w:rFonts w:cstheme="minorHAnsi"/>
        </w:rPr>
      </w:pPr>
      <w:r>
        <w:rPr>
          <w:rFonts w:cstheme="minorHAnsi"/>
        </w:rPr>
        <w:t xml:space="preserve">Apply a drop or two </w:t>
      </w:r>
      <w:r w:rsidR="002E5CF5">
        <w:rPr>
          <w:rFonts w:cstheme="minorHAnsi"/>
        </w:rPr>
        <w:t>on the bail latch to allow smooth action through the bail teeth</w:t>
      </w:r>
    </w:p>
    <w:p w14:paraId="56C98250" w14:textId="455DD557" w:rsidR="002E5CF5" w:rsidRDefault="002E5CF5" w:rsidP="009118DB">
      <w:pPr>
        <w:pStyle w:val="ListParagraph"/>
        <w:numPr>
          <w:ilvl w:val="0"/>
          <w:numId w:val="3"/>
        </w:numPr>
        <w:rPr>
          <w:rFonts w:cstheme="minorHAnsi"/>
        </w:rPr>
      </w:pPr>
      <w:r>
        <w:rPr>
          <w:rFonts w:cstheme="minorHAnsi"/>
        </w:rPr>
        <w:t>On Model 01, the power spring ratchet does NOT require lubrication. Do not apply lubrication up into the handcuff.</w:t>
      </w:r>
    </w:p>
    <w:p w14:paraId="3BCE4C03" w14:textId="11823118" w:rsidR="002E5CF5" w:rsidRPr="009118DB" w:rsidRDefault="002E5CF5" w:rsidP="009118DB">
      <w:pPr>
        <w:pStyle w:val="ListParagraph"/>
        <w:numPr>
          <w:ilvl w:val="0"/>
          <w:numId w:val="3"/>
        </w:numPr>
        <w:rPr>
          <w:rFonts w:cstheme="minorHAnsi"/>
        </w:rPr>
      </w:pPr>
      <w:r>
        <w:rPr>
          <w:rFonts w:cstheme="minorHAnsi"/>
        </w:rPr>
        <w:t>Wipe off any excess lubrication and test all functionality of the handcuff</w:t>
      </w:r>
    </w:p>
    <w:p w14:paraId="4BC71285" w14:textId="77777777" w:rsidR="000D4646" w:rsidRPr="000D4646" w:rsidRDefault="000D4646" w:rsidP="000D4646">
      <w:pPr>
        <w:rPr>
          <w:rFonts w:cstheme="minorHAnsi"/>
        </w:rPr>
      </w:pPr>
    </w:p>
    <w:sectPr w:rsidR="000D4646" w:rsidRPr="000D4646" w:rsidSect="00467A7A">
      <w:head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213B" w14:textId="77777777" w:rsidR="00E67EF9" w:rsidRDefault="00E67EF9" w:rsidP="002E5CF5">
      <w:pPr>
        <w:spacing w:after="0" w:line="240" w:lineRule="auto"/>
      </w:pPr>
      <w:r>
        <w:separator/>
      </w:r>
    </w:p>
  </w:endnote>
  <w:endnote w:type="continuationSeparator" w:id="0">
    <w:p w14:paraId="4F19D921" w14:textId="77777777" w:rsidR="00E67EF9" w:rsidRDefault="00E67EF9" w:rsidP="002E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866B" w14:textId="77777777" w:rsidR="00E67EF9" w:rsidRDefault="00E67EF9" w:rsidP="002E5CF5">
      <w:pPr>
        <w:spacing w:after="0" w:line="240" w:lineRule="auto"/>
      </w:pPr>
      <w:r>
        <w:separator/>
      </w:r>
    </w:p>
  </w:footnote>
  <w:footnote w:type="continuationSeparator" w:id="0">
    <w:p w14:paraId="6B851B4D" w14:textId="77777777" w:rsidR="00E67EF9" w:rsidRDefault="00E67EF9" w:rsidP="002E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6E24" w14:textId="77777777" w:rsidR="002E5CF5" w:rsidRPr="00A46A72" w:rsidRDefault="002E5CF5" w:rsidP="002E5CF5">
    <w:pPr>
      <w:pStyle w:val="NormalWeb"/>
      <w:shd w:val="clear" w:color="auto" w:fill="FFFFFF"/>
      <w:spacing w:before="0" w:beforeAutospacing="0" w:after="0" w:afterAutospacing="0"/>
      <w:jc w:val="center"/>
      <w:textAlignment w:val="baseline"/>
      <w:rPr>
        <w:rStyle w:val="product-header"/>
        <w:rFonts w:ascii="Arial Black" w:hAnsi="Arial Black" w:cstheme="minorHAnsi"/>
        <w:b/>
        <w:bCs/>
        <w:smallCaps/>
        <w:color w:val="000000"/>
        <w:sz w:val="56"/>
        <w:szCs w:val="56"/>
        <w:bdr w:val="none" w:sz="0" w:space="0" w:color="auto" w:frame="1"/>
      </w:rPr>
    </w:pPr>
    <w:r w:rsidRPr="00A46A72">
      <w:rPr>
        <w:rStyle w:val="product-header"/>
        <w:rFonts w:ascii="Segoe Script" w:hAnsi="Segoe Script"/>
        <w:b/>
        <w:bCs/>
        <w:i/>
        <w:iCs/>
        <w:color w:val="FF0000"/>
        <w:sz w:val="56"/>
        <w:szCs w:val="56"/>
        <w:bdr w:val="none" w:sz="0" w:space="0" w:color="auto" w:frame="1"/>
      </w:rPr>
      <w:t>Spidercuff</w:t>
    </w:r>
  </w:p>
  <w:p w14:paraId="3A18102A" w14:textId="77777777" w:rsidR="002E5CF5" w:rsidRDefault="002E5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93C"/>
    <w:multiLevelType w:val="hybridMultilevel"/>
    <w:tmpl w:val="FA9CF834"/>
    <w:lvl w:ilvl="0" w:tplc="35903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624E8"/>
    <w:multiLevelType w:val="hybridMultilevel"/>
    <w:tmpl w:val="5A9CB04E"/>
    <w:lvl w:ilvl="0" w:tplc="50F2D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47098"/>
    <w:multiLevelType w:val="hybridMultilevel"/>
    <w:tmpl w:val="A9AE2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5120346">
    <w:abstractNumId w:val="2"/>
  </w:num>
  <w:num w:numId="2" w16cid:durableId="411124197">
    <w:abstractNumId w:val="1"/>
  </w:num>
  <w:num w:numId="3" w16cid:durableId="11311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23"/>
    <w:rsid w:val="000B179B"/>
    <w:rsid w:val="000D4646"/>
    <w:rsid w:val="000F1DC2"/>
    <w:rsid w:val="001C2002"/>
    <w:rsid w:val="002E5CF5"/>
    <w:rsid w:val="00426D57"/>
    <w:rsid w:val="004336DA"/>
    <w:rsid w:val="00465623"/>
    <w:rsid w:val="00467A7A"/>
    <w:rsid w:val="004C7698"/>
    <w:rsid w:val="00586F3F"/>
    <w:rsid w:val="006464AE"/>
    <w:rsid w:val="0066058A"/>
    <w:rsid w:val="00696647"/>
    <w:rsid w:val="00700F09"/>
    <w:rsid w:val="00794F8A"/>
    <w:rsid w:val="008D69C4"/>
    <w:rsid w:val="009118DB"/>
    <w:rsid w:val="009B0273"/>
    <w:rsid w:val="00A87D4E"/>
    <w:rsid w:val="00C745A5"/>
    <w:rsid w:val="00D45B73"/>
    <w:rsid w:val="00D66591"/>
    <w:rsid w:val="00E67EF9"/>
    <w:rsid w:val="00E7687C"/>
    <w:rsid w:val="00F02505"/>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2AF6"/>
  <w15:chartTrackingRefBased/>
  <w15:docId w15:val="{C4D9682C-9FAD-4A00-9B32-AB04421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6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header">
    <w:name w:val="product-header"/>
    <w:basedOn w:val="DefaultParagraphFont"/>
    <w:rsid w:val="00465623"/>
  </w:style>
  <w:style w:type="paragraph" w:styleId="ListParagraph">
    <w:name w:val="List Paragraph"/>
    <w:basedOn w:val="Normal"/>
    <w:uiPriority w:val="34"/>
    <w:qFormat/>
    <w:rsid w:val="00FD2291"/>
    <w:pPr>
      <w:ind w:left="720"/>
      <w:contextualSpacing/>
    </w:pPr>
  </w:style>
  <w:style w:type="character" w:customStyle="1" w:styleId="Heading3Char">
    <w:name w:val="Heading 3 Char"/>
    <w:basedOn w:val="DefaultParagraphFont"/>
    <w:link w:val="Heading3"/>
    <w:uiPriority w:val="9"/>
    <w:rsid w:val="006464A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E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F5"/>
  </w:style>
  <w:style w:type="paragraph" w:styleId="Footer">
    <w:name w:val="footer"/>
    <w:basedOn w:val="Normal"/>
    <w:link w:val="FooterChar"/>
    <w:uiPriority w:val="99"/>
    <w:unhideWhenUsed/>
    <w:rsid w:val="002E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Harpin</dc:creator>
  <cp:keywords/>
  <dc:description/>
  <cp:lastModifiedBy>Deb Harpin</cp:lastModifiedBy>
  <cp:revision>2</cp:revision>
  <cp:lastPrinted>2022-09-29T20:00:00Z</cp:lastPrinted>
  <dcterms:created xsi:type="dcterms:W3CDTF">2023-03-14T20:42:00Z</dcterms:created>
  <dcterms:modified xsi:type="dcterms:W3CDTF">2023-03-14T20:42:00Z</dcterms:modified>
</cp:coreProperties>
</file>